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A6B4F" w14:textId="77777777" w:rsidR="005337B3" w:rsidRDefault="005337B3" w:rsidP="005337B3">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u w:val="single"/>
        </w:rPr>
        <w:t>Risk Management</w:t>
      </w:r>
    </w:p>
    <w:p w14:paraId="442382E0" w14:textId="77777777" w:rsidR="005337B3" w:rsidRDefault="005337B3" w:rsidP="005337B3">
      <w:pPr>
        <w:autoSpaceDE w:val="0"/>
        <w:autoSpaceDN w:val="0"/>
        <w:adjustRightInd w:val="0"/>
        <w:rPr>
          <w:rFonts w:ascii="AppleSystemUIFont" w:hAnsi="AppleSystemUIFont" w:cs="AppleSystemUIFont"/>
          <w:b/>
          <w:bCs/>
          <w:kern w:val="0"/>
          <w:sz w:val="26"/>
          <w:szCs w:val="26"/>
        </w:rPr>
      </w:pPr>
    </w:p>
    <w:p w14:paraId="2160A8AA" w14:textId="77777777" w:rsidR="005337B3" w:rsidRDefault="005337B3" w:rsidP="005337B3">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Claims Management</w:t>
      </w:r>
    </w:p>
    <w:p w14:paraId="14333AB5" w14:textId="77777777" w:rsidR="005337B3" w:rsidRDefault="005337B3" w:rsidP="005337B3">
      <w:pPr>
        <w:autoSpaceDE w:val="0"/>
        <w:autoSpaceDN w:val="0"/>
        <w:adjustRightInd w:val="0"/>
        <w:rPr>
          <w:rFonts w:ascii="AppleSystemUIFont" w:hAnsi="AppleSystemUIFont" w:cs="AppleSystemUIFont"/>
          <w:kern w:val="0"/>
          <w:sz w:val="26"/>
          <w:szCs w:val="26"/>
        </w:rPr>
      </w:pPr>
    </w:p>
    <w:p w14:paraId="0C5FE708"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Our approach to claims management involves close collaboration with clients. We ensure they grasp the process and receive the necessary support for effective claim filing and management. From guiding on required documentation to advocating for fair and prompt handling, we are dedicated to assisting clients throughout the claims process. At the start, our insurance brokers work closely with clients to comprehend their coverage, facilitating the filing of claims when needed. Their expertise extends to advising on the level of detail and supporting documentation, such as photographs, receipts, and police reports, essential for a successful claim submission.</w:t>
      </w:r>
    </w:p>
    <w:p w14:paraId="562ED700" w14:textId="77777777" w:rsidR="005337B3" w:rsidRDefault="005337B3" w:rsidP="005337B3">
      <w:pPr>
        <w:autoSpaceDE w:val="0"/>
        <w:autoSpaceDN w:val="0"/>
        <w:adjustRightInd w:val="0"/>
        <w:rPr>
          <w:rFonts w:ascii="AppleSystemUIFont" w:hAnsi="AppleSystemUIFont" w:cs="AppleSystemUIFont"/>
          <w:kern w:val="0"/>
          <w:sz w:val="26"/>
          <w:szCs w:val="26"/>
        </w:rPr>
      </w:pPr>
    </w:p>
    <w:p w14:paraId="5DFB0493" w14:textId="77777777" w:rsidR="005337B3" w:rsidRDefault="005337B3" w:rsidP="005337B3">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During the claim process</w:t>
      </w:r>
    </w:p>
    <w:p w14:paraId="01EB529F" w14:textId="77777777" w:rsidR="005337B3" w:rsidRDefault="005337B3" w:rsidP="005337B3">
      <w:pPr>
        <w:autoSpaceDE w:val="0"/>
        <w:autoSpaceDN w:val="0"/>
        <w:adjustRightInd w:val="0"/>
        <w:rPr>
          <w:rFonts w:ascii="AppleSystemUIFont" w:hAnsi="AppleSystemUIFont" w:cs="AppleSystemUIFont"/>
          <w:kern w:val="0"/>
          <w:sz w:val="26"/>
          <w:szCs w:val="26"/>
        </w:rPr>
      </w:pPr>
    </w:p>
    <w:p w14:paraId="3BCD61B9"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After claim submission, our insurance brokers actively engage with the insurance carrier, monitoring the progress and ensuring clients receive regular updates on their claim's status. Functioning as advocates, they verify fair and prompt handling by the insurance carrier, securing the entitled compensation for clients. Beyond claims management, our brokers collaborate with clients to pinpoint potential vulnerabilities in their business, offering guidance on risk mitigation. This involves thorough reviews of insurance policies to ensure adequate coverage and recommendations for additional policies or endorsements to guard against specific risks. While crucial, this process may be time-consuming without an existing infrastructure and resources within your organization.</w:t>
      </w:r>
    </w:p>
    <w:p w14:paraId="512AC662" w14:textId="77777777" w:rsidR="005337B3" w:rsidRDefault="005337B3" w:rsidP="005337B3">
      <w:pPr>
        <w:autoSpaceDE w:val="0"/>
        <w:autoSpaceDN w:val="0"/>
        <w:adjustRightInd w:val="0"/>
        <w:rPr>
          <w:rFonts w:ascii="AppleSystemUIFont" w:hAnsi="AppleSystemUIFont" w:cs="AppleSystemUIFont"/>
          <w:b/>
          <w:bCs/>
          <w:kern w:val="0"/>
          <w:sz w:val="26"/>
          <w:szCs w:val="26"/>
        </w:rPr>
      </w:pPr>
    </w:p>
    <w:p w14:paraId="710975B7" w14:textId="77777777" w:rsidR="005337B3" w:rsidRDefault="005337B3" w:rsidP="005337B3">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Our commitment to you</w:t>
      </w:r>
    </w:p>
    <w:p w14:paraId="12F5DEB3" w14:textId="77777777" w:rsidR="005337B3" w:rsidRDefault="005337B3" w:rsidP="005337B3">
      <w:pPr>
        <w:autoSpaceDE w:val="0"/>
        <w:autoSpaceDN w:val="0"/>
        <w:adjustRightInd w:val="0"/>
        <w:rPr>
          <w:rFonts w:ascii="AppleSystemUIFont" w:hAnsi="AppleSystemUIFont" w:cs="AppleSystemUIFont"/>
          <w:kern w:val="0"/>
          <w:sz w:val="26"/>
          <w:szCs w:val="26"/>
        </w:rPr>
      </w:pPr>
    </w:p>
    <w:p w14:paraId="7D6D3E2F"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We streamline the process by guiding you on minimizing the cost, impact, and frequency of claims, advocating on your behalf for successful recovery. Whether it's handling large complex claims or enhancing your program strategy, our solutions, backed by industry-leading data and analytics, are tailored to assist your business. These measures aim to effectively reduce both current and future losses and risks.</w:t>
      </w:r>
    </w:p>
    <w:p w14:paraId="62F78403" w14:textId="77777777" w:rsidR="005337B3" w:rsidRDefault="005337B3" w:rsidP="005337B3">
      <w:pPr>
        <w:autoSpaceDE w:val="0"/>
        <w:autoSpaceDN w:val="0"/>
        <w:adjustRightInd w:val="0"/>
        <w:rPr>
          <w:rFonts w:ascii="AppleSystemUIFont" w:hAnsi="AppleSystemUIFont" w:cs="AppleSystemUIFont"/>
          <w:kern w:val="0"/>
          <w:sz w:val="26"/>
          <w:szCs w:val="26"/>
        </w:rPr>
      </w:pPr>
    </w:p>
    <w:p w14:paraId="4C905981" w14:textId="77777777" w:rsidR="005337B3" w:rsidRDefault="005337B3" w:rsidP="005337B3">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u w:val="single"/>
        </w:rPr>
        <w:t>Compliance &amp; Risk Management</w:t>
      </w:r>
    </w:p>
    <w:p w14:paraId="58C691B6" w14:textId="77777777" w:rsidR="005337B3" w:rsidRDefault="005337B3" w:rsidP="005337B3">
      <w:pPr>
        <w:autoSpaceDE w:val="0"/>
        <w:autoSpaceDN w:val="0"/>
        <w:adjustRightInd w:val="0"/>
        <w:rPr>
          <w:rFonts w:ascii="AppleSystemUIFont" w:hAnsi="AppleSystemUIFont" w:cs="AppleSystemUIFont"/>
          <w:kern w:val="0"/>
          <w:sz w:val="26"/>
          <w:szCs w:val="26"/>
        </w:rPr>
      </w:pPr>
    </w:p>
    <w:p w14:paraId="54D0E9E1"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Effective risk management is crucial in today's landscape, where auto insurance rates are soaring, EPLI claims are on the rise, and businesses face escalating liabilities. Whether in trucking or construction, the inherent risks of job sites or road presence demand careful consideration. From injuries on construction sites to vehicle </w:t>
      </w:r>
      <w:r>
        <w:rPr>
          <w:rFonts w:ascii="AppleSystemUIFont" w:hAnsi="AppleSystemUIFont" w:cs="AppleSystemUIFont"/>
          <w:kern w:val="0"/>
          <w:sz w:val="26"/>
          <w:szCs w:val="26"/>
        </w:rPr>
        <w:lastRenderedPageBreak/>
        <w:t>breakdowns, potential accidents are numerous. Implementing proven risk management strategies becomes not only an obligation for ensuring employee safety but also a shrewd business decision that significantly influences your financial well-being. Don't let accidents compromise your workforce's safety or harm your bottom line—mitigate risks proactively.</w:t>
      </w:r>
    </w:p>
    <w:p w14:paraId="6DA932C1" w14:textId="77777777" w:rsidR="005337B3" w:rsidRDefault="005337B3" w:rsidP="005337B3">
      <w:pPr>
        <w:autoSpaceDE w:val="0"/>
        <w:autoSpaceDN w:val="0"/>
        <w:adjustRightInd w:val="0"/>
        <w:rPr>
          <w:rFonts w:ascii="AppleSystemUIFont" w:hAnsi="AppleSystemUIFont" w:cs="AppleSystemUIFont"/>
          <w:kern w:val="0"/>
          <w:sz w:val="26"/>
          <w:szCs w:val="26"/>
        </w:rPr>
      </w:pPr>
    </w:p>
    <w:p w14:paraId="0F0D0409" w14:textId="77777777" w:rsidR="005337B3" w:rsidRDefault="005337B3" w:rsidP="005337B3">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Essential Services</w:t>
      </w:r>
    </w:p>
    <w:p w14:paraId="016092BB" w14:textId="77777777" w:rsidR="005337B3" w:rsidRDefault="005337B3" w:rsidP="005337B3">
      <w:pPr>
        <w:autoSpaceDE w:val="0"/>
        <w:autoSpaceDN w:val="0"/>
        <w:adjustRightInd w:val="0"/>
        <w:rPr>
          <w:rFonts w:ascii="AppleSystemUIFont" w:hAnsi="AppleSystemUIFont" w:cs="AppleSystemUIFont"/>
          <w:kern w:val="0"/>
          <w:sz w:val="26"/>
          <w:szCs w:val="26"/>
        </w:rPr>
      </w:pPr>
    </w:p>
    <w:p w14:paraId="70E9D205"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Compliance services ensure businesses adhere to laws and standards, spanning from labor laws to environmental regulations. This involves audits and risk assessments, followed by the implementation of policies and training programs. On the other hand, risk management services identify, assess, and mitigate potential risks through policies, assessments, and contingency plans. Both services contribute to legal and ethical operations, financial loss prevention, and enhanced trust with stakeholders, fostering resilience in the face of uncertainties.</w:t>
      </w:r>
    </w:p>
    <w:p w14:paraId="552AEB99" w14:textId="77777777" w:rsidR="005337B3" w:rsidRDefault="005337B3" w:rsidP="005337B3">
      <w:pPr>
        <w:autoSpaceDE w:val="0"/>
        <w:autoSpaceDN w:val="0"/>
        <w:adjustRightInd w:val="0"/>
        <w:rPr>
          <w:rFonts w:ascii="AppleSystemUIFont" w:hAnsi="AppleSystemUIFont" w:cs="AppleSystemUIFont"/>
          <w:kern w:val="0"/>
          <w:sz w:val="26"/>
          <w:szCs w:val="26"/>
        </w:rPr>
      </w:pPr>
    </w:p>
    <w:p w14:paraId="6A9D339B" w14:textId="77777777" w:rsidR="005337B3" w:rsidRDefault="005337B3" w:rsidP="005337B3">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The Solutions for You</w:t>
      </w:r>
    </w:p>
    <w:p w14:paraId="2BD1B825" w14:textId="77777777" w:rsidR="005337B3" w:rsidRDefault="005337B3" w:rsidP="005337B3">
      <w:pPr>
        <w:autoSpaceDE w:val="0"/>
        <w:autoSpaceDN w:val="0"/>
        <w:adjustRightInd w:val="0"/>
        <w:rPr>
          <w:rFonts w:ascii="AppleSystemUIFont" w:hAnsi="AppleSystemUIFont" w:cs="AppleSystemUIFont"/>
          <w:kern w:val="0"/>
          <w:sz w:val="26"/>
          <w:szCs w:val="26"/>
        </w:rPr>
      </w:pPr>
    </w:p>
    <w:p w14:paraId="2792406E" w14:textId="77777777" w:rsidR="005337B3" w:rsidRDefault="005337B3" w:rsidP="005337B3">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Services collaborates with clients to craft bespoke risk management strategies, tailored to their industry and operations. These proven strategies not only mitigate risk but also enhance outcomes, enabling businesses to operate sustainably, responsibly, and profitably amid the complexities of an ever-changing business landscape.</w:t>
      </w:r>
    </w:p>
    <w:p w14:paraId="44867286" w14:textId="77777777" w:rsidR="00F11382" w:rsidRDefault="00F11382"/>
    <w:sectPr w:rsidR="00F11382" w:rsidSect="00B4366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B3"/>
    <w:rsid w:val="004D6561"/>
    <w:rsid w:val="005337B3"/>
    <w:rsid w:val="00876524"/>
    <w:rsid w:val="00B4366A"/>
    <w:rsid w:val="00F11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07D91D"/>
  <w15:chartTrackingRefBased/>
  <w15:docId w15:val="{527CD037-C644-2D4D-B7B8-70812B93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3069</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Baryun</dc:creator>
  <cp:keywords/>
  <dc:description/>
  <cp:lastModifiedBy>Alex Baryun</cp:lastModifiedBy>
  <cp:revision>1</cp:revision>
  <dcterms:created xsi:type="dcterms:W3CDTF">2024-01-17T00:58:00Z</dcterms:created>
  <dcterms:modified xsi:type="dcterms:W3CDTF">2024-01-17T00:59:00Z</dcterms:modified>
</cp:coreProperties>
</file>